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8C06D" w14:textId="67BCBC92" w:rsidR="00E35D90" w:rsidRPr="00853A98" w:rsidRDefault="00E35D90" w:rsidP="00E35D90">
      <w:pPr>
        <w:spacing w:after="120"/>
        <w:ind w:firstLine="547"/>
        <w:jc w:val="both"/>
        <w:rPr>
          <w:color w:val="000000"/>
          <w:sz w:val="28"/>
          <w:szCs w:val="28"/>
        </w:rPr>
      </w:pPr>
      <w:r w:rsidRPr="00853A98">
        <w:rPr>
          <w:color w:val="000000"/>
          <w:sz w:val="28"/>
          <w:szCs w:val="28"/>
        </w:rPr>
        <w:t xml:space="preserve"> Quyền sử dụng đất thuộc một phần thửa đất số 199, 200 tờ bản đồ thứ 15 - Bộ địa chính xã Tân Nhựt, huyện Bình Chánh; Nhằm một phần các thửa số 37, 38, 40, 41 tờ bản đồ số 35 (theo tài liệu đo năm 2005), Bộ địa chính xã Tân Nhựt, huyện Bình Chánh, Thành phố Hồ Chí Minh, cụ thể:</w:t>
      </w:r>
    </w:p>
    <w:p w14:paraId="695B1BDE" w14:textId="77777777" w:rsidR="00E35D90" w:rsidRPr="00853A98" w:rsidRDefault="00E35D90" w:rsidP="00E35D90">
      <w:pPr>
        <w:spacing w:after="120"/>
        <w:ind w:firstLine="547"/>
        <w:jc w:val="both"/>
        <w:rPr>
          <w:color w:val="000000"/>
          <w:sz w:val="28"/>
          <w:szCs w:val="28"/>
        </w:rPr>
      </w:pPr>
      <w:r w:rsidRPr="00853A98">
        <w:rPr>
          <w:color w:val="000000"/>
          <w:sz w:val="28"/>
          <w:szCs w:val="28"/>
        </w:rPr>
        <w:t>- Diện tích: 7.032,2m</w:t>
      </w:r>
      <w:r w:rsidRPr="002C2053">
        <w:rPr>
          <w:color w:val="000000"/>
          <w:sz w:val="28"/>
          <w:szCs w:val="28"/>
          <w:vertAlign w:val="superscript"/>
        </w:rPr>
        <w:t>2</w:t>
      </w:r>
      <w:r w:rsidRPr="00853A98">
        <w:rPr>
          <w:color w:val="000000"/>
          <w:sz w:val="28"/>
          <w:szCs w:val="28"/>
        </w:rPr>
        <w:t>. Hình thức sử dụng: sử dụng riêng.</w:t>
      </w:r>
    </w:p>
    <w:p w14:paraId="674900AB" w14:textId="77777777" w:rsidR="00E35D90" w:rsidRPr="00853A98" w:rsidRDefault="00E35D90" w:rsidP="00E35D90">
      <w:pPr>
        <w:spacing w:after="120"/>
        <w:ind w:firstLine="547"/>
        <w:jc w:val="both"/>
        <w:rPr>
          <w:color w:val="000000"/>
          <w:sz w:val="28"/>
          <w:szCs w:val="28"/>
        </w:rPr>
      </w:pPr>
      <w:r w:rsidRPr="00853A98">
        <w:rPr>
          <w:color w:val="000000"/>
          <w:sz w:val="28"/>
          <w:szCs w:val="28"/>
        </w:rPr>
        <w:t>- Mục đích sử dụng: Đất trồng lúa.</w:t>
      </w:r>
    </w:p>
    <w:p w14:paraId="76AB84F9" w14:textId="77777777" w:rsidR="00E35D90" w:rsidRPr="00853A98" w:rsidRDefault="00E35D90" w:rsidP="00E35D90">
      <w:pPr>
        <w:spacing w:after="120"/>
        <w:ind w:firstLine="547"/>
        <w:jc w:val="both"/>
        <w:rPr>
          <w:color w:val="000000"/>
          <w:sz w:val="28"/>
          <w:szCs w:val="28"/>
        </w:rPr>
      </w:pPr>
      <w:r w:rsidRPr="00853A98">
        <w:rPr>
          <w:color w:val="000000"/>
          <w:sz w:val="28"/>
          <w:szCs w:val="28"/>
        </w:rPr>
        <w:t>* Quy hoạch:</w:t>
      </w:r>
    </w:p>
    <w:p w14:paraId="2D193108" w14:textId="77777777" w:rsidR="00E35D90" w:rsidRPr="00853A98" w:rsidRDefault="00E35D90" w:rsidP="00E35D90">
      <w:pPr>
        <w:spacing w:after="120"/>
        <w:ind w:firstLine="547"/>
        <w:jc w:val="both"/>
        <w:rPr>
          <w:color w:val="000000"/>
          <w:sz w:val="28"/>
          <w:szCs w:val="28"/>
        </w:rPr>
      </w:pPr>
      <w:r w:rsidRPr="00853A98">
        <w:rPr>
          <w:color w:val="000000"/>
          <w:sz w:val="28"/>
          <w:szCs w:val="28"/>
        </w:rPr>
        <w:t>- Thuộc đất kho tàng bến bãi.</w:t>
      </w:r>
    </w:p>
    <w:p w14:paraId="3A7ABB06" w14:textId="77777777" w:rsidR="00E35D90" w:rsidRPr="00853A98" w:rsidRDefault="00E35D90" w:rsidP="00E35D90">
      <w:pPr>
        <w:spacing w:after="120"/>
        <w:ind w:firstLine="547"/>
        <w:jc w:val="both"/>
        <w:rPr>
          <w:color w:val="000000"/>
          <w:sz w:val="28"/>
          <w:szCs w:val="28"/>
        </w:rPr>
      </w:pPr>
      <w:r w:rsidRPr="00853A98">
        <w:rPr>
          <w:color w:val="000000"/>
          <w:sz w:val="28"/>
          <w:szCs w:val="28"/>
        </w:rPr>
        <w:t>- Phần lớn diện tích khoảng 6.023m2 thuộc đất nông nghiệp, một phần nhỏ diện tích khoảng 556,4m2 thuộc đất cây xanh cách ly (tuyến đường xe lửa dự kiến) và phần diện tích còn lại khoảng 1.027,4m2 thuộc đất giao thông (đường có lộ giới dự kiến 14m).</w:t>
      </w:r>
    </w:p>
    <w:p w14:paraId="1165BB16" w14:textId="77777777" w:rsidR="00E35D90" w:rsidRPr="00853A98" w:rsidRDefault="00E35D90" w:rsidP="00E35D90">
      <w:pPr>
        <w:spacing w:after="120"/>
        <w:ind w:firstLine="567"/>
        <w:jc w:val="both"/>
        <w:rPr>
          <w:color w:val="000000"/>
          <w:sz w:val="28"/>
          <w:szCs w:val="28"/>
        </w:rPr>
      </w:pPr>
      <w:r w:rsidRPr="00853A98">
        <w:rPr>
          <w:color w:val="000000"/>
          <w:sz w:val="28"/>
          <w:szCs w:val="28"/>
        </w:rPr>
        <w:t>- Không tiếp giáp hẻm.</w:t>
      </w:r>
    </w:p>
    <w:p w14:paraId="06C6EFAC" w14:textId="77777777" w:rsidR="00E35D90" w:rsidRPr="00853A98" w:rsidRDefault="00E35D90" w:rsidP="00E35D90">
      <w:pPr>
        <w:spacing w:after="120"/>
        <w:ind w:firstLine="547"/>
        <w:jc w:val="both"/>
        <w:rPr>
          <w:color w:val="000000"/>
          <w:sz w:val="28"/>
          <w:szCs w:val="28"/>
        </w:rPr>
      </w:pPr>
      <w:r w:rsidRPr="00853A98">
        <w:rPr>
          <w:color w:val="000000"/>
          <w:sz w:val="28"/>
          <w:szCs w:val="28"/>
        </w:rPr>
        <w:t xml:space="preserve">* Ghi chú: Quyền sử dụng đất trước đây đã được cấp Giấy chứng nhận quyền sử dụng đất số 2161/QSDĐ ngày 25/6/2021. Tuy nhiên theo Bản án sơ thẩm số 739/2021/DS-ST ngày 18/5/2021 của Tòa án nhân dân Thành phố Hồ Chí Minh và Bản án phúc thẩm số 652/2022/DS-PT ngày 19/9/2022 của Tòa án nhân dân cấp cao Thành phố Hồ Chí Minh tuyên hủy. Người mua được tài sản trúng đấu giá liên hệ cơ quan chức năng để được cấp giấy chứng nhận theo quy định pháp luật đất đai. Chi phí liên quan tới việc cấp giấy bao gồm tiền sử dụng đất và các chi phí khác (nếu có) do người mua được tài sản đấu giá nộp. </w:t>
      </w:r>
    </w:p>
    <w:p w14:paraId="18E54133" w14:textId="77777777" w:rsidR="00E35D90" w:rsidRDefault="00E35D90" w:rsidP="00E35D90">
      <w:pPr>
        <w:spacing w:after="120"/>
        <w:ind w:firstLine="547"/>
        <w:jc w:val="both"/>
        <w:rPr>
          <w:color w:val="000000"/>
          <w:sz w:val="28"/>
          <w:szCs w:val="28"/>
        </w:rPr>
      </w:pPr>
      <w:r w:rsidRPr="00853A98">
        <w:rPr>
          <w:color w:val="000000"/>
          <w:sz w:val="28"/>
          <w:szCs w:val="28"/>
        </w:rPr>
        <w:t>Nơi có tài sản đấu giá: một phần thửa đất số 199, 200 tờ bản đồ thứ 15 - Bộ địa chính xã Tân Nhựt, huyện Bình Chánh; Nhằm một phần các thửa số 37, 38, 40, 41 tờ bản đồ số 35 (theo tài liệu đo năm 2005), Bộ địa chính xã Tân Nhựt, huyện Bình Chánh, Thành phố Hồ Chí Minh.</w:t>
      </w:r>
    </w:p>
    <w:p w14:paraId="2F4C1766" w14:textId="2D793CB9" w:rsidR="0006628E" w:rsidRPr="0006628E" w:rsidRDefault="0006628E" w:rsidP="0006628E">
      <w:pPr>
        <w:spacing w:after="120"/>
        <w:ind w:firstLine="547"/>
        <w:jc w:val="both"/>
        <w:rPr>
          <w:sz w:val="28"/>
          <w:szCs w:val="28"/>
        </w:rPr>
      </w:pPr>
      <w:r w:rsidRPr="00853A98">
        <w:rPr>
          <w:sz w:val="28"/>
          <w:szCs w:val="28"/>
        </w:rPr>
        <w:t xml:space="preserve">Giá khởi điểm là: </w:t>
      </w:r>
      <w:r>
        <w:rPr>
          <w:sz w:val="28"/>
          <w:szCs w:val="28"/>
        </w:rPr>
        <w:t>27.345.784.596</w:t>
      </w:r>
      <w:r w:rsidRPr="00346251">
        <w:rPr>
          <w:sz w:val="28"/>
          <w:szCs w:val="28"/>
          <w:lang w:val="vi-VN"/>
        </w:rPr>
        <w:t xml:space="preserve"> đồng (Viết bằng chữ: </w:t>
      </w:r>
      <w:r>
        <w:rPr>
          <w:sz w:val="28"/>
          <w:szCs w:val="28"/>
        </w:rPr>
        <w:t>Hai mươi bảy tỷ ba trăm bốn mươi lăm triệu bảy trăm tám mươi bốn ngàn năm trăm chín mươi sáu đồng)</w:t>
      </w:r>
    </w:p>
    <w:p w14:paraId="56760AA1" w14:textId="77777777" w:rsidR="00857A0E" w:rsidRDefault="00857A0E"/>
    <w:sectPr w:rsidR="00857A0E" w:rsidSect="00857A0E">
      <w:pgSz w:w="12240" w:h="15840"/>
      <w:pgMar w:top="45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A0E"/>
    <w:rsid w:val="0006628E"/>
    <w:rsid w:val="00857A0E"/>
    <w:rsid w:val="00C07CC0"/>
    <w:rsid w:val="00E35D90"/>
    <w:rsid w:val="00F40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08206"/>
  <w15:chartTrackingRefBased/>
  <w15:docId w15:val="{61FA50FD-1B5F-40B3-B56B-4D743A15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A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FB8BC5-3ED8-43A1-BC64-D9DA61AD5421}"/>
</file>

<file path=customXml/itemProps2.xml><?xml version="1.0" encoding="utf-8"?>
<ds:datastoreItem xmlns:ds="http://schemas.openxmlformats.org/officeDocument/2006/customXml" ds:itemID="{54DF7936-F9EA-45C5-8D84-235F4D1A3C01}"/>
</file>

<file path=customXml/itemProps3.xml><?xml version="1.0" encoding="utf-8"?>
<ds:datastoreItem xmlns:ds="http://schemas.openxmlformats.org/officeDocument/2006/customXml" ds:itemID="{C37B9700-4085-48B9-A8B9-80C4B67D3068}"/>
</file>

<file path=docProps/app.xml><?xml version="1.0" encoding="utf-8"?>
<Properties xmlns="http://schemas.openxmlformats.org/officeDocument/2006/extended-properties" xmlns:vt="http://schemas.openxmlformats.org/officeDocument/2006/docPropsVTypes">
  <Template>Normal.dotm</Template>
  <TotalTime>1</TotalTime>
  <Pages>1</Pages>
  <Words>253</Words>
  <Characters>1445</Characters>
  <Application>Microsoft Office Word</Application>
  <DocSecurity>0</DocSecurity>
  <Lines>12</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DIEMQUYNH</cp:lastModifiedBy>
  <cp:revision>2</cp:revision>
  <dcterms:created xsi:type="dcterms:W3CDTF">2026-03-20T09:47:00Z</dcterms:created>
  <dcterms:modified xsi:type="dcterms:W3CDTF">2026-03-20T09:47:00Z</dcterms:modified>
</cp:coreProperties>
</file>